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FD" w:rsidRDefault="005A041E" w:rsidP="005A041E">
      <w:pPr>
        <w:pStyle w:val="a3"/>
        <w:ind w:left="2835"/>
        <w:jc w:val="right"/>
        <w:rPr>
          <w:rFonts w:ascii="Times New Roman" w:hAnsi="Times New Roman" w:cs="Times New Roman"/>
        </w:rPr>
      </w:pPr>
      <w:r w:rsidRPr="00237BFD">
        <w:rPr>
          <w:rFonts w:ascii="Times New Roman" w:hAnsi="Times New Roman" w:cs="Times New Roman"/>
        </w:rPr>
        <w:t xml:space="preserve">Приложение к Заявлению о переоформлении аттестата аккредитации оператора технического осмотра в связи с расширением области аккредитации </w:t>
      </w:r>
      <w:r w:rsidR="00237BFD">
        <w:rPr>
          <w:rFonts w:ascii="Times New Roman" w:hAnsi="Times New Roman" w:cs="Times New Roman"/>
        </w:rPr>
        <w:t>передвижной диагностической линии</w:t>
      </w:r>
    </w:p>
    <w:p w:rsidR="00237BFD" w:rsidRPr="00237BFD" w:rsidRDefault="005A041E" w:rsidP="005A041E">
      <w:pPr>
        <w:pStyle w:val="a3"/>
        <w:ind w:left="283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37BF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A041E" w:rsidRPr="00237BFD" w:rsidRDefault="00237BFD" w:rsidP="005A041E">
      <w:pPr>
        <w:pStyle w:val="a3"/>
        <w:ind w:left="283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37BFD">
        <w:rPr>
          <w:rFonts w:ascii="Times New Roman" w:hAnsi="Times New Roman" w:cs="Times New Roman"/>
          <w:i/>
          <w:sz w:val="20"/>
          <w:szCs w:val="20"/>
        </w:rPr>
        <w:t>(заполняется для каждой</w:t>
      </w:r>
      <w:r w:rsidR="005A041E" w:rsidRPr="00237BF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37BFD">
        <w:rPr>
          <w:rFonts w:ascii="Times New Roman" w:hAnsi="Times New Roman" w:cs="Times New Roman"/>
          <w:i/>
          <w:sz w:val="20"/>
          <w:szCs w:val="20"/>
        </w:rPr>
        <w:t>передвижной диагностической линии</w:t>
      </w:r>
      <w:r w:rsidRPr="00237BFD">
        <w:rPr>
          <w:rFonts w:ascii="Times New Roman" w:hAnsi="Times New Roman" w:cs="Times New Roman"/>
          <w:i/>
          <w:sz w:val="20"/>
          <w:szCs w:val="20"/>
        </w:rPr>
        <w:t>, область аккредитации которой</w:t>
      </w:r>
      <w:r w:rsidR="005A041E" w:rsidRPr="00237BFD">
        <w:rPr>
          <w:rFonts w:ascii="Times New Roman" w:hAnsi="Times New Roman" w:cs="Times New Roman"/>
          <w:i/>
          <w:sz w:val="20"/>
          <w:szCs w:val="20"/>
        </w:rPr>
        <w:t xml:space="preserve"> расширяется, отдельно)</w:t>
      </w:r>
    </w:p>
    <w:p w:rsidR="005A041E" w:rsidRPr="00762B1D" w:rsidRDefault="005A041E" w:rsidP="005A041E">
      <w:pPr>
        <w:pStyle w:val="a3"/>
        <w:ind w:left="2835"/>
        <w:jc w:val="right"/>
        <w:rPr>
          <w:rFonts w:ascii="Times New Roman" w:hAnsi="Times New Roman" w:cs="Times New Roman"/>
        </w:rPr>
      </w:pPr>
    </w:p>
    <w:p w:rsidR="00993BE2" w:rsidRDefault="00FE6ECB" w:rsidP="00FE6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ECB">
        <w:rPr>
          <w:rFonts w:ascii="Times New Roman" w:hAnsi="Times New Roman" w:cs="Times New Roman"/>
          <w:b/>
          <w:sz w:val="28"/>
          <w:szCs w:val="28"/>
        </w:rPr>
        <w:t>Сведения о пропускной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ECB">
        <w:rPr>
          <w:rFonts w:ascii="Times New Roman" w:hAnsi="Times New Roman" w:cs="Times New Roman"/>
          <w:b/>
          <w:sz w:val="28"/>
          <w:szCs w:val="28"/>
        </w:rPr>
        <w:t xml:space="preserve">способности </w:t>
      </w:r>
      <w:r w:rsidR="006C6C45">
        <w:rPr>
          <w:rFonts w:ascii="Times New Roman" w:hAnsi="Times New Roman" w:cs="Times New Roman"/>
          <w:b/>
          <w:sz w:val="28"/>
          <w:szCs w:val="28"/>
        </w:rPr>
        <w:t>передвижной диагностической линии (ПДЛ)</w:t>
      </w:r>
      <w:r w:rsidR="00481646">
        <w:rPr>
          <w:rFonts w:ascii="Times New Roman" w:hAnsi="Times New Roman" w:cs="Times New Roman"/>
          <w:b/>
          <w:sz w:val="28"/>
          <w:szCs w:val="28"/>
        </w:rPr>
        <w:t>, область аккредитации которой расширяется:</w:t>
      </w:r>
    </w:p>
    <w:p w:rsidR="00FE6ECB" w:rsidRDefault="00FE6ECB" w:rsidP="005A041E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FE6ECB" w:rsidRDefault="00FE6ECB" w:rsidP="00724ED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7BFD">
        <w:rPr>
          <w:rFonts w:ascii="Times New Roman" w:hAnsi="Times New Roman" w:cs="Times New Roman"/>
          <w:i/>
          <w:sz w:val="24"/>
          <w:szCs w:val="24"/>
        </w:rPr>
        <w:t>(указывается адрес ПТО согласно</w:t>
      </w:r>
      <w:r w:rsidR="00DA7D35" w:rsidRPr="00237B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6C45" w:rsidRPr="00237BFD">
        <w:rPr>
          <w:rFonts w:ascii="Times New Roman" w:hAnsi="Times New Roman" w:cs="Times New Roman"/>
          <w:i/>
          <w:sz w:val="24"/>
          <w:szCs w:val="24"/>
        </w:rPr>
        <w:t xml:space="preserve">Реестру операторов технического осмотра, в котором </w:t>
      </w:r>
      <w:proofErr w:type="gramStart"/>
      <w:r w:rsidR="006C6C45" w:rsidRPr="00237BFD">
        <w:rPr>
          <w:rFonts w:ascii="Times New Roman" w:hAnsi="Times New Roman" w:cs="Times New Roman"/>
          <w:i/>
          <w:sz w:val="24"/>
          <w:szCs w:val="24"/>
        </w:rPr>
        <w:t>расположена</w:t>
      </w:r>
      <w:proofErr w:type="gramEnd"/>
      <w:r w:rsidR="006C6C45" w:rsidRPr="00237BFD">
        <w:rPr>
          <w:rFonts w:ascii="Times New Roman" w:hAnsi="Times New Roman" w:cs="Times New Roman"/>
          <w:i/>
          <w:sz w:val="24"/>
          <w:szCs w:val="24"/>
        </w:rPr>
        <w:t xml:space="preserve"> ПДЛ, в соответствии со сведениями, указанными в Заявлении о переоф</w:t>
      </w:r>
      <w:r w:rsidR="00CD568C" w:rsidRPr="00237BFD">
        <w:rPr>
          <w:rFonts w:ascii="Times New Roman" w:hAnsi="Times New Roman" w:cs="Times New Roman"/>
          <w:i/>
          <w:sz w:val="24"/>
          <w:szCs w:val="24"/>
        </w:rPr>
        <w:t>ормлении аттестата аккредитации)</w:t>
      </w:r>
    </w:p>
    <w:p w:rsidR="00724ED3" w:rsidRDefault="00724ED3" w:rsidP="00724ED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расчета пропускной способности произведено в соответствии с Методикой расчета пропускной способности, утвержденной приказом Минтранса России от 30 апреля 2020 года № 151: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724ED3" w:rsidTr="00724ED3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4ED3" w:rsidRDefault="00724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ED3" w:rsidRDefault="00724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Расчет производится по формуле:</w:t>
            </w:r>
          </w:p>
          <w:p w:rsidR="00724ED3" w:rsidRDefault="00724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6572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</w:tr>
      <w:tr w:rsidR="00724ED3" w:rsidTr="00724E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D3" w:rsidRDefault="00724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D3" w:rsidRDefault="00724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Расчет для ПДЛ</w:t>
            </w:r>
          </w:p>
        </w:tc>
      </w:tr>
      <w:tr w:rsidR="00724ED3" w:rsidTr="00724E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D3" w:rsidRDefault="00724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D3" w:rsidRDefault="00724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одновременно работающих на диагностической линии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экспертов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(W)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3" w:rsidRDefault="00724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ED3" w:rsidTr="00724E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D3" w:rsidRDefault="00724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D3" w:rsidRDefault="00724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рабочей смены одного технического эксперта, час/эксперт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(t)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3" w:rsidRDefault="00724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ED3" w:rsidTr="00724E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D3" w:rsidRDefault="00724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D3" w:rsidRDefault="00724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рабочих смен в сутки, смен/сутки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(n)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3" w:rsidRDefault="00724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ED3" w:rsidTr="00724E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D3" w:rsidRDefault="00724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D3" w:rsidRDefault="00724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продолжительность технического осмотра транспортного средства, час/транспортное средство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3" w:rsidRDefault="00724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ED3" w:rsidTr="00724E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D3" w:rsidRDefault="00724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D3" w:rsidRDefault="00724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пропускной способности ПДЛ в сутки: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3" w:rsidRDefault="00724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ED3" w:rsidTr="00724ED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D3" w:rsidRPr="005A041E" w:rsidRDefault="00724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1E">
              <w:rPr>
                <w:rFonts w:ascii="Times New Roman" w:hAnsi="Times New Roman" w:cs="Times New Roman"/>
                <w:sz w:val="24"/>
                <w:szCs w:val="24"/>
              </w:rPr>
              <w:t>Расчетное число одновременно работающих на диагностической линии технических</w:t>
            </w:r>
            <w:r w:rsidRPr="005A041E">
              <w:rPr>
                <w:sz w:val="24"/>
                <w:szCs w:val="24"/>
              </w:rPr>
              <w:t xml:space="preserve"> </w:t>
            </w:r>
            <w:r w:rsidRPr="005A041E">
              <w:rPr>
                <w:rFonts w:ascii="Times New Roman" w:hAnsi="Times New Roman" w:cs="Times New Roman"/>
                <w:sz w:val="24"/>
                <w:szCs w:val="24"/>
              </w:rPr>
              <w:t>экспертов не превышает число диагностических постов диагностической линии.</w:t>
            </w:r>
          </w:p>
        </w:tc>
      </w:tr>
    </w:tbl>
    <w:p w:rsidR="00724ED3" w:rsidRDefault="00724ED3" w:rsidP="00724ED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2375"/>
      </w:tblGrid>
      <w:tr w:rsidR="00724ED3" w:rsidTr="00724E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D3" w:rsidRDefault="00724E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D3" w:rsidRDefault="00724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Пропускная способность ПДЛ: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D3" w:rsidRDefault="00724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4ED3" w:rsidRDefault="00724ED3" w:rsidP="00724ED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24ED3" w:rsidRDefault="00724ED3" w:rsidP="00724E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_____________________             ________________</w:t>
      </w:r>
    </w:p>
    <w:p w:rsidR="00724ED3" w:rsidRPr="00724ED3" w:rsidRDefault="00724ED3" w:rsidP="00724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(должность)                                (подпись)                                                 (ФИО)</w:t>
      </w:r>
    </w:p>
    <w:p w:rsidR="00FE6ECB" w:rsidRDefault="00724ED3" w:rsidP="005A041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 _____ г.                  </w:t>
      </w:r>
      <w:r w:rsidR="005A041E">
        <w:rPr>
          <w:rFonts w:ascii="Times New Roman" w:hAnsi="Times New Roman" w:cs="Times New Roman"/>
          <w:sz w:val="28"/>
          <w:szCs w:val="28"/>
        </w:rPr>
        <w:t xml:space="preserve">                              МП</w:t>
      </w: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P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6ECB" w:rsidRPr="00FE6ECB" w:rsidSect="00AE49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860" w:rsidRDefault="00023860" w:rsidP="00FE6ECB">
      <w:pPr>
        <w:spacing w:after="0" w:line="240" w:lineRule="auto"/>
      </w:pPr>
      <w:r>
        <w:separator/>
      </w:r>
    </w:p>
  </w:endnote>
  <w:endnote w:type="continuationSeparator" w:id="0">
    <w:p w:rsidR="00023860" w:rsidRDefault="00023860" w:rsidP="00FE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860" w:rsidRDefault="00023860" w:rsidP="00FE6ECB">
      <w:pPr>
        <w:spacing w:after="0" w:line="240" w:lineRule="auto"/>
      </w:pPr>
      <w:r>
        <w:separator/>
      </w:r>
    </w:p>
  </w:footnote>
  <w:footnote w:type="continuationSeparator" w:id="0">
    <w:p w:rsidR="00023860" w:rsidRDefault="00023860" w:rsidP="00FE6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CB"/>
    <w:rsid w:val="00023860"/>
    <w:rsid w:val="00237BFD"/>
    <w:rsid w:val="00254E02"/>
    <w:rsid w:val="002A6A3A"/>
    <w:rsid w:val="002E458A"/>
    <w:rsid w:val="00481646"/>
    <w:rsid w:val="00492E96"/>
    <w:rsid w:val="005A041E"/>
    <w:rsid w:val="006C6C45"/>
    <w:rsid w:val="00724ED3"/>
    <w:rsid w:val="00762B1D"/>
    <w:rsid w:val="008C396D"/>
    <w:rsid w:val="00947EBA"/>
    <w:rsid w:val="009C158F"/>
    <w:rsid w:val="009E4F3B"/>
    <w:rsid w:val="00AE495D"/>
    <w:rsid w:val="00BB7C86"/>
    <w:rsid w:val="00CD568C"/>
    <w:rsid w:val="00D477F0"/>
    <w:rsid w:val="00DA7D35"/>
    <w:rsid w:val="00EB0940"/>
    <w:rsid w:val="00F1234D"/>
    <w:rsid w:val="00F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ECB"/>
  </w:style>
  <w:style w:type="paragraph" w:styleId="a5">
    <w:name w:val="footer"/>
    <w:basedOn w:val="a"/>
    <w:link w:val="a6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ECB"/>
  </w:style>
  <w:style w:type="paragraph" w:styleId="a7">
    <w:name w:val="Balloon Text"/>
    <w:basedOn w:val="a"/>
    <w:link w:val="a8"/>
    <w:uiPriority w:val="99"/>
    <w:semiHidden/>
    <w:unhideWhenUsed/>
    <w:rsid w:val="00FE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EC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FE6ECB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E6ECB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E6ECB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AE495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E495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E49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ECB"/>
  </w:style>
  <w:style w:type="paragraph" w:styleId="a5">
    <w:name w:val="footer"/>
    <w:basedOn w:val="a"/>
    <w:link w:val="a6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ECB"/>
  </w:style>
  <w:style w:type="paragraph" w:styleId="a7">
    <w:name w:val="Balloon Text"/>
    <w:basedOn w:val="a"/>
    <w:link w:val="a8"/>
    <w:uiPriority w:val="99"/>
    <w:semiHidden/>
    <w:unhideWhenUsed/>
    <w:rsid w:val="00FE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EC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FE6ECB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E6ECB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E6ECB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AE495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E495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E49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18B48-BCCA-4C99-ADBB-DBBEDB74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Зоткин Алексей Игоревич</dc:creator>
  <cp:lastModifiedBy>Шелест Анастасия Леонидовна</cp:lastModifiedBy>
  <cp:revision>13</cp:revision>
  <dcterms:created xsi:type="dcterms:W3CDTF">2020-10-30T06:57:00Z</dcterms:created>
  <dcterms:modified xsi:type="dcterms:W3CDTF">2021-02-24T07:45:00Z</dcterms:modified>
</cp:coreProperties>
</file>